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E72F3" w14:textId="22ACED27" w:rsidR="00D309CC" w:rsidRDefault="00D309CC" w:rsidP="00D46431">
      <w:pPr>
        <w:pStyle w:val="CH"/>
      </w:pPr>
      <w:bookmarkStart w:id="0" w:name="historyclause"/>
      <w:r>
        <w:t xml:space="preserve">3GPP </w:t>
      </w:r>
      <w:r w:rsidR="00595C50">
        <w:t>RAN4</w:t>
      </w:r>
      <w:r>
        <w:t xml:space="preserve"> Meeting </w:t>
      </w:r>
      <w:r w:rsidR="00595C50">
        <w:t>#11</w:t>
      </w:r>
      <w:r w:rsidR="00AB160D">
        <w:t>2</w:t>
      </w:r>
      <w:r>
        <w:tab/>
      </w:r>
      <w:r w:rsidR="00D46431">
        <w:tab/>
      </w:r>
      <w:r w:rsidR="00645AA3" w:rsidRPr="00645AA3">
        <w:rPr>
          <w:color w:val="000000"/>
          <w:lang w:val="en-US" w:eastAsia="en-GB"/>
        </w:rPr>
        <w:t>R4-2411149</w:t>
      </w:r>
    </w:p>
    <w:p w14:paraId="50DC9730" w14:textId="7CC364B5" w:rsidR="00D309CC" w:rsidRPr="00FD166F" w:rsidRDefault="00AB160D" w:rsidP="00D46431">
      <w:pPr>
        <w:pStyle w:val="CH"/>
        <w:tabs>
          <w:tab w:val="clear" w:pos="7920"/>
        </w:tabs>
        <w:rPr>
          <w:b w:val="0"/>
        </w:rPr>
      </w:pPr>
      <w:r>
        <w:t>Maastricht</w:t>
      </w:r>
      <w:r w:rsidR="00595C50">
        <w:t xml:space="preserve">, </w:t>
      </w:r>
      <w:r>
        <w:t>Netherlands</w:t>
      </w:r>
      <w:r w:rsidR="00595C50">
        <w:t xml:space="preserve">, </w:t>
      </w:r>
      <w:r>
        <w:rPr>
          <w:rFonts w:eastAsia="SimSun"/>
          <w:szCs w:val="24"/>
          <w:lang w:eastAsia="zh-CN"/>
        </w:rPr>
        <w:t>19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23</w:t>
      </w:r>
      <w:r>
        <w:rPr>
          <w:rFonts w:eastAsia="SimSun"/>
          <w:szCs w:val="24"/>
          <w:vertAlign w:val="superscript"/>
          <w:lang w:eastAsia="zh-CN"/>
        </w:rPr>
        <w:t>rd</w:t>
      </w:r>
      <w:r>
        <w:t xml:space="preserve"> </w:t>
      </w:r>
      <w:proofErr w:type="gramStart"/>
      <w:r w:rsidR="002228D0">
        <w:rPr>
          <w:rFonts w:eastAsia="SimSun"/>
          <w:szCs w:val="24"/>
          <w:lang w:eastAsia="zh-CN"/>
        </w:rPr>
        <w:t>August,</w:t>
      </w:r>
      <w:proofErr w:type="gramEnd"/>
      <w:r w:rsidR="002228D0">
        <w:rPr>
          <w:rFonts w:eastAsia="SimSun"/>
          <w:szCs w:val="24"/>
          <w:lang w:eastAsia="zh-CN"/>
        </w:rPr>
        <w:t xml:space="preserve"> </w:t>
      </w:r>
      <w:r w:rsidR="00595C50">
        <w:t>2024</w:t>
      </w:r>
    </w:p>
    <w:p w14:paraId="39A0EE25" w14:textId="77777777" w:rsidR="00D309CC" w:rsidRPr="00AB160D" w:rsidRDefault="00D309CC" w:rsidP="00D309CC">
      <w:pPr>
        <w:tabs>
          <w:tab w:val="left" w:pos="2160"/>
        </w:tabs>
        <w:rPr>
          <w:rFonts w:ascii="Arial" w:hAnsi="Arial" w:cs="Arial"/>
          <w:b/>
          <w:lang w:val="en-US"/>
        </w:rPr>
      </w:pPr>
    </w:p>
    <w:p w14:paraId="6DDCE159" w14:textId="673E525E" w:rsidR="00D309CC" w:rsidRPr="00595C50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AB160D">
        <w:rPr>
          <w:lang w:val="en-US"/>
        </w:rPr>
        <w:t>8.12.2.1</w:t>
      </w:r>
    </w:p>
    <w:p w14:paraId="4DBE005A" w14:textId="3BD9E58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6BED2A0D" w:rsidR="00D309CC" w:rsidRPr="00595C50" w:rsidRDefault="00D309CC" w:rsidP="00D309CC">
      <w:pPr>
        <w:pStyle w:val="CH"/>
        <w:rPr>
          <w:lang w:val="en-US"/>
        </w:rPr>
      </w:pPr>
      <w:r w:rsidRPr="0008103A">
        <w:t>Title:</w:t>
      </w:r>
      <w:r w:rsidRPr="0008103A">
        <w:tab/>
      </w:r>
      <w:proofErr w:type="spellStart"/>
      <w:r w:rsidR="005F339B">
        <w:rPr>
          <w:lang w:val="en-US"/>
        </w:rPr>
        <w:t>H</w:t>
      </w:r>
      <w:r w:rsidR="00595C50" w:rsidRPr="00595C50">
        <w:rPr>
          <w:lang w:val="en-US"/>
        </w:rPr>
        <w:t>eadworn</w:t>
      </w:r>
      <w:proofErr w:type="spellEnd"/>
      <w:r w:rsidR="00595C50" w:rsidRPr="00595C50">
        <w:rPr>
          <w:lang w:val="en-US"/>
        </w:rPr>
        <w:t xml:space="preserve"> XR </w:t>
      </w:r>
      <w:r w:rsidR="00065806">
        <w:rPr>
          <w:lang w:val="en-US"/>
        </w:rPr>
        <w:t>test scenarios and configurations</w:t>
      </w:r>
    </w:p>
    <w:p w14:paraId="052B1E0C" w14:textId="5F618DCE" w:rsidR="00104BC6" w:rsidRPr="00595C50" w:rsidRDefault="00104BC6" w:rsidP="00D309CC">
      <w:pPr>
        <w:pStyle w:val="CH"/>
        <w:rPr>
          <w:lang w:val="en-US"/>
        </w:rPr>
      </w:pPr>
      <w:r>
        <w:t>WI/SI:</w:t>
      </w:r>
      <w:r>
        <w:tab/>
      </w:r>
      <w:r w:rsidR="00595C50" w:rsidRPr="00595C50">
        <w:rPr>
          <w:lang w:val="en-US"/>
        </w:rPr>
        <w:t>TRP_TRS_MIMO_OTA_Ph3-Core</w:t>
      </w:r>
    </w:p>
    <w:p w14:paraId="6C6D1281" w14:textId="50705227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="00595C50">
        <w:t>Rel-19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4DEAC5EF" w14:textId="3C0E0B45" w:rsidR="00B845A4" w:rsidRDefault="008E7986" w:rsidP="00AB160D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93AF0B2" w14:textId="71304E5F" w:rsidR="00647F2A" w:rsidRDefault="004655B1" w:rsidP="008E7986">
      <w:r>
        <w:t>During the RAN4 #11</w:t>
      </w:r>
      <w:r w:rsidR="00AB160D">
        <w:t>1</w:t>
      </w:r>
      <w:r>
        <w:t xml:space="preserve"> meeting, </w:t>
      </w:r>
      <w:r w:rsidR="00453B88">
        <w:t xml:space="preserve">the following agreements have been achieved in WF [1]. </w:t>
      </w:r>
    </w:p>
    <w:p w14:paraId="58AE645B" w14:textId="5B5FAEC8" w:rsidR="00453B88" w:rsidRDefault="00453B88" w:rsidP="00453B88">
      <w:pPr>
        <w:jc w:val="center"/>
      </w:pPr>
      <w:r w:rsidRPr="00453B88">
        <w:rPr>
          <w:noProof/>
        </w:rPr>
        <w:drawing>
          <wp:inline distT="0" distB="0" distL="0" distR="0" wp14:anchorId="00C1286B" wp14:editId="11631AB4">
            <wp:extent cx="5133109" cy="5513742"/>
            <wp:effectExtent l="12700" t="12700" r="10795" b="10795"/>
            <wp:docPr id="406886992" name="Picture 1" descr="A document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886992" name="Picture 1" descr="A document with text on i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67491" cy="555067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E92CC7" w14:textId="100539E5" w:rsidR="008E7986" w:rsidRDefault="00B845A4" w:rsidP="008E7986">
      <w:r>
        <w:t xml:space="preserve">This contribution provides our </w:t>
      </w:r>
      <w:r w:rsidR="004655B1">
        <w:t xml:space="preserve">further </w:t>
      </w:r>
      <w:r>
        <w:t>views related to this objective.</w:t>
      </w:r>
    </w:p>
    <w:p w14:paraId="3A67921B" w14:textId="1276B2D4" w:rsidR="008E7986" w:rsidRDefault="008E7986" w:rsidP="008E7986">
      <w:pPr>
        <w:pStyle w:val="Heading1"/>
      </w:pPr>
      <w:r>
        <w:lastRenderedPageBreak/>
        <w:t>2</w:t>
      </w:r>
      <w:r>
        <w:tab/>
      </w:r>
      <w:r w:rsidR="00B845A4">
        <w:t>Discussion</w:t>
      </w:r>
    </w:p>
    <w:p w14:paraId="71E58AE9" w14:textId="77777777" w:rsidR="00453B88" w:rsidRDefault="00453B88" w:rsidP="001F3CDB">
      <w:r>
        <w:t>2.1 XR device type</w:t>
      </w:r>
    </w:p>
    <w:p w14:paraId="33981AA5" w14:textId="278E0D0E" w:rsidR="00E36921" w:rsidRDefault="00C778AF" w:rsidP="001F3CDB">
      <w:r>
        <w:t>As discussed during the RAN4 #11</w:t>
      </w:r>
      <w:r w:rsidR="00AB160D">
        <w:t xml:space="preserve">1 </w:t>
      </w:r>
      <w:r>
        <w:t xml:space="preserve">meeting, the definition of the XR device type applicable for the test methodology to be developed in this work item is still under discussion.  </w:t>
      </w:r>
      <w:r w:rsidR="002E18BB">
        <w:t xml:space="preserve">Release 17/18 OTA test configurations, test procedure, and measurement grid are applicable to 1Tx XR devices with minimum changes. Therefore, it is proposed to prioritize 1Tx XR device in Rel-19 WI. </w:t>
      </w:r>
    </w:p>
    <w:p w14:paraId="5C9FB0B5" w14:textId="69B091DF" w:rsidR="00C778AF" w:rsidRDefault="00C778AF" w:rsidP="00C778AF">
      <w:pPr>
        <w:pStyle w:val="Proposal"/>
      </w:pPr>
      <w:bookmarkStart w:id="1" w:name="_Toc166438865"/>
      <w:bookmarkStart w:id="2" w:name="_Toc166438878"/>
      <w:bookmarkStart w:id="3" w:name="_Toc173412540"/>
      <w:bookmarkStart w:id="4" w:name="_Toc173418429"/>
      <w:bookmarkStart w:id="5" w:name="_Toc173489754"/>
      <w:r>
        <w:t>Proposal 1:</w:t>
      </w:r>
      <w:r>
        <w:tab/>
      </w:r>
      <w:bookmarkEnd w:id="1"/>
      <w:bookmarkEnd w:id="2"/>
      <w:bookmarkEnd w:id="3"/>
      <w:bookmarkEnd w:id="4"/>
      <w:r w:rsidR="002E18BB">
        <w:t>1Tx XR device should be prioritized in Rel-19.</w:t>
      </w:r>
      <w:bookmarkEnd w:id="5"/>
      <w:r w:rsidRPr="003E7753">
        <w:t xml:space="preserve"> </w:t>
      </w:r>
    </w:p>
    <w:p w14:paraId="0AC7319C" w14:textId="45EAB266" w:rsidR="00453B88" w:rsidRDefault="00453B88" w:rsidP="001F3CDB">
      <w:pPr>
        <w:rPr>
          <w:lang w:val="en-US"/>
        </w:rPr>
      </w:pPr>
      <w:r>
        <w:rPr>
          <w:lang w:val="en-US"/>
        </w:rPr>
        <w:t>2.2 2Rx-XR device</w:t>
      </w:r>
    </w:p>
    <w:p w14:paraId="40F675EB" w14:textId="4581A96D" w:rsidR="001F3CDB" w:rsidRDefault="00E5294C" w:rsidP="001F3CDB">
      <w:pPr>
        <w:rPr>
          <w:lang w:val="en-US"/>
        </w:rPr>
      </w:pPr>
      <w:proofErr w:type="spellStart"/>
      <w:r>
        <w:rPr>
          <w:lang w:val="en-US"/>
        </w:rPr>
        <w:t>Headworn</w:t>
      </w:r>
      <w:proofErr w:type="spellEnd"/>
      <w:r>
        <w:rPr>
          <w:lang w:val="en-US"/>
        </w:rPr>
        <w:t xml:space="preserve"> XR </w:t>
      </w:r>
      <w:r w:rsidRPr="001F3CDB">
        <w:rPr>
          <w:lang w:val="en-US"/>
        </w:rPr>
        <w:t xml:space="preserve">OTA methods need to accommodate 2Rx and 4Rx XR </w:t>
      </w:r>
      <w:proofErr w:type="spellStart"/>
      <w:r w:rsidRPr="001F3CDB">
        <w:rPr>
          <w:lang w:val="en-US"/>
        </w:rPr>
        <w:t>headworn</w:t>
      </w:r>
      <w:proofErr w:type="spellEnd"/>
      <w:r w:rsidRPr="001F3CDB">
        <w:rPr>
          <w:lang w:val="en-US"/>
        </w:rPr>
        <w:t xml:space="preserve"> devices</w:t>
      </w:r>
      <w:r>
        <w:rPr>
          <w:lang w:val="en-US"/>
        </w:rPr>
        <w:t>. T</w:t>
      </w:r>
      <w:r w:rsidRPr="00E5294C">
        <w:t>o distinguish 4Rx and 2Rx XR devices, TS 38.306 introduces parameter supportOf2RxXR-r18 to identify XR devices with 2Rx</w:t>
      </w:r>
      <w:r>
        <w:t xml:space="preserve"> [2]</w:t>
      </w:r>
      <w:r>
        <w:rPr>
          <w:lang w:val="en-US"/>
        </w:rPr>
        <w:t xml:space="preserve">. </w:t>
      </w:r>
    </w:p>
    <w:p w14:paraId="00CCDA25" w14:textId="5C94EBC4" w:rsidR="00453B88" w:rsidRDefault="00453B88" w:rsidP="00453B88">
      <w:pPr>
        <w:pStyle w:val="Proposal"/>
      </w:pPr>
      <w:bookmarkStart w:id="6" w:name="_Toc166438866"/>
      <w:bookmarkStart w:id="7" w:name="_Toc166438879"/>
      <w:bookmarkStart w:id="8" w:name="_Toc173412541"/>
      <w:bookmarkStart w:id="9" w:name="_Toc173418430"/>
      <w:bookmarkStart w:id="10" w:name="_Toc173489755"/>
      <w:r>
        <w:t>Proposal 2:</w:t>
      </w:r>
      <w:r>
        <w:tab/>
      </w:r>
      <w:r w:rsidR="003E67AD">
        <w:t>Use</w:t>
      </w:r>
      <w:r w:rsidR="002E18BB">
        <w:t xml:space="preserve"> UE capability supportOf2RxXR-r18 to identify XR devices with 2Rx</w:t>
      </w:r>
      <w:r>
        <w:t>.</w:t>
      </w:r>
      <w:bookmarkEnd w:id="6"/>
      <w:bookmarkEnd w:id="7"/>
      <w:bookmarkEnd w:id="8"/>
      <w:bookmarkEnd w:id="9"/>
      <w:bookmarkEnd w:id="10"/>
      <w:r w:rsidRPr="003E7753">
        <w:t xml:space="preserve"> </w:t>
      </w:r>
    </w:p>
    <w:p w14:paraId="128E868F" w14:textId="77777777" w:rsidR="00453B88" w:rsidRPr="00453B88" w:rsidRDefault="00453B88" w:rsidP="001F3CDB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076E9BE1" w:rsidR="00BA300B" w:rsidRDefault="005D6137" w:rsidP="00E72324">
      <w:r>
        <w:t xml:space="preserve">This contribution provides our views on the topic of </w:t>
      </w:r>
      <w:proofErr w:type="spellStart"/>
      <w:r w:rsidR="002E18BB" w:rsidRPr="002E18BB">
        <w:t>headworn</w:t>
      </w:r>
      <w:proofErr w:type="spellEnd"/>
      <w:r w:rsidR="002E18BB" w:rsidRPr="002E18BB">
        <w:t xml:space="preserve"> XR test scenarios and configurations</w:t>
      </w:r>
      <w:r w:rsidR="002E18BB">
        <w:t xml:space="preserve"> </w:t>
      </w:r>
      <w:r>
        <w:t xml:space="preserve">for XR </w:t>
      </w:r>
      <w:proofErr w:type="spellStart"/>
      <w:r>
        <w:t>headworn</w:t>
      </w:r>
      <w:proofErr w:type="spellEnd"/>
      <w:r>
        <w:t xml:space="preserve"> devices. </w:t>
      </w:r>
      <w:r w:rsidR="0066282B">
        <w:t>This contribution makes the following proposals.</w:t>
      </w:r>
    </w:p>
    <w:p w14:paraId="08D56C82" w14:textId="77777777" w:rsidR="002E18BB" w:rsidRDefault="0062595A">
      <w:pPr>
        <w:pStyle w:val="TOC1"/>
        <w:rPr>
          <w:rFonts w:asciiTheme="minorHAnsi" w:eastAsiaTheme="minorEastAsia" w:hAnsiTheme="minorHAnsi" w:cs="Angsana New"/>
          <w:b w:val="0"/>
          <w:bCs w:val="0"/>
          <w:noProof/>
          <w:kern w:val="2"/>
          <w:sz w:val="24"/>
          <w:szCs w:val="30"/>
          <w:lang w:val="en-US" w:bidi="th-TH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2E18BB">
        <w:rPr>
          <w:noProof/>
        </w:rPr>
        <w:t>Proposal 1:</w:t>
      </w:r>
      <w:r w:rsidR="002E18BB">
        <w:rPr>
          <w:rFonts w:asciiTheme="minorHAnsi" w:eastAsiaTheme="minorEastAsia" w:hAnsiTheme="minorHAnsi" w:cs="Angsana New"/>
          <w:b w:val="0"/>
          <w:bCs w:val="0"/>
          <w:noProof/>
          <w:kern w:val="2"/>
          <w:sz w:val="24"/>
          <w:szCs w:val="30"/>
          <w:lang w:val="en-US" w:bidi="th-TH"/>
          <w14:ligatures w14:val="standardContextual"/>
        </w:rPr>
        <w:tab/>
      </w:r>
      <w:r w:rsidR="002E18BB">
        <w:rPr>
          <w:noProof/>
        </w:rPr>
        <w:t>1Tx XR device should be prioritized in Rel-19.</w:t>
      </w:r>
    </w:p>
    <w:p w14:paraId="7EB05D96" w14:textId="77777777" w:rsidR="002E18BB" w:rsidRDefault="002E18BB">
      <w:pPr>
        <w:pStyle w:val="TOC1"/>
        <w:rPr>
          <w:rFonts w:asciiTheme="minorHAnsi" w:eastAsiaTheme="minorEastAsia" w:hAnsiTheme="minorHAnsi" w:cs="Angsana New"/>
          <w:b w:val="0"/>
          <w:bCs w:val="0"/>
          <w:noProof/>
          <w:kern w:val="2"/>
          <w:sz w:val="24"/>
          <w:szCs w:val="30"/>
          <w:lang w:val="en-US" w:bidi="th-TH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="Angsana New"/>
          <w:b w:val="0"/>
          <w:bCs w:val="0"/>
          <w:noProof/>
          <w:kern w:val="2"/>
          <w:sz w:val="24"/>
          <w:szCs w:val="30"/>
          <w:lang w:val="en-US" w:bidi="th-TH"/>
          <w14:ligatures w14:val="standardContextual"/>
        </w:rPr>
        <w:tab/>
      </w:r>
      <w:r>
        <w:rPr>
          <w:noProof/>
        </w:rPr>
        <w:t>Use UE capability supportOf2RxXR-r18 to identify XR devices with 2Rx.</w:t>
      </w:r>
    </w:p>
    <w:p w14:paraId="05CC6F0A" w14:textId="20A62EC2" w:rsidR="005E69AE" w:rsidRDefault="0062595A" w:rsidP="00082B85">
      <w:r>
        <w:rPr>
          <w:b/>
          <w:bCs/>
        </w:rPr>
        <w:fldChar w:fldCharType="end"/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1B25F33A" w14:textId="7461F540" w:rsidR="00453B88" w:rsidRDefault="00453B88" w:rsidP="005E69AE">
      <w:pPr>
        <w:pStyle w:val="EX"/>
      </w:pPr>
      <w:r>
        <w:t xml:space="preserve">R4-2409931, “Way Forward for </w:t>
      </w:r>
      <w:r w:rsidRPr="00453B88">
        <w:t>[111][338] TRP_TRS_MIMO_OTA</w:t>
      </w:r>
      <w:r>
        <w:t>” vivo, 3GPP RAN4 #111</w:t>
      </w:r>
    </w:p>
    <w:p w14:paraId="2C7BC95E" w14:textId="44155EB9" w:rsidR="00080512" w:rsidRDefault="00E5294C" w:rsidP="002B28E7">
      <w:pPr>
        <w:pStyle w:val="EX"/>
      </w:pPr>
      <w:r w:rsidRPr="00E5294C">
        <w:rPr>
          <w:lang w:val="en-US"/>
        </w:rPr>
        <w:t>RP-240707</w:t>
      </w:r>
      <w:r>
        <w:rPr>
          <w:lang w:val="en-US"/>
        </w:rPr>
        <w:t>,</w:t>
      </w:r>
      <w:r w:rsidRPr="00E5294C">
        <w:rPr>
          <w:lang w:val="en-US"/>
        </w:rPr>
        <w:t xml:space="preserve"> </w:t>
      </w:r>
      <w:r>
        <w:rPr>
          <w:lang w:val="en-US"/>
        </w:rPr>
        <w:t>“</w:t>
      </w:r>
      <w:r w:rsidRPr="00E5294C">
        <w:rPr>
          <w:lang w:val="en-US"/>
        </w:rPr>
        <w:t>Technically endorsed CR on Introduction of 2Rx XR UE, set 2</w:t>
      </w:r>
      <w:r>
        <w:rPr>
          <w:lang w:val="en-US"/>
        </w:rPr>
        <w:t>”, RAN2, 3GPP RAN#103, March 2024</w:t>
      </w:r>
      <w:bookmarkEnd w:id="0"/>
    </w:p>
    <w:sectPr w:rsidR="00080512" w:rsidSect="00FA33F8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7A48D" w14:textId="77777777" w:rsidR="006842FD" w:rsidRDefault="006842FD">
      <w:r>
        <w:separator/>
      </w:r>
    </w:p>
  </w:endnote>
  <w:endnote w:type="continuationSeparator" w:id="0">
    <w:p w14:paraId="5E6FD8B1" w14:textId="77777777" w:rsidR="006842FD" w:rsidRDefault="00684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C1A1E" w14:textId="77777777" w:rsidR="006842FD" w:rsidRDefault="006842FD">
      <w:r>
        <w:separator/>
      </w:r>
    </w:p>
  </w:footnote>
  <w:footnote w:type="continuationSeparator" w:id="0">
    <w:p w14:paraId="04EA122D" w14:textId="77777777" w:rsidR="006842FD" w:rsidRDefault="00684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505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770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9106648">
    <w:abstractNumId w:val="1"/>
  </w:num>
  <w:num w:numId="4" w16cid:durableId="1418938167">
    <w:abstractNumId w:val="7"/>
  </w:num>
  <w:num w:numId="5" w16cid:durableId="1192574548">
    <w:abstractNumId w:val="2"/>
  </w:num>
  <w:num w:numId="6" w16cid:durableId="1905604073">
    <w:abstractNumId w:val="2"/>
  </w:num>
  <w:num w:numId="7" w16cid:durableId="2038382258">
    <w:abstractNumId w:val="6"/>
  </w:num>
  <w:num w:numId="8" w16cid:durableId="1769497740">
    <w:abstractNumId w:val="4"/>
  </w:num>
  <w:num w:numId="9" w16cid:durableId="2000189367">
    <w:abstractNumId w:val="5"/>
  </w:num>
  <w:num w:numId="10" w16cid:durableId="1104038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9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65806"/>
    <w:rsid w:val="0007387D"/>
    <w:rsid w:val="00080512"/>
    <w:rsid w:val="00082B85"/>
    <w:rsid w:val="000A2617"/>
    <w:rsid w:val="000A365D"/>
    <w:rsid w:val="000A68F3"/>
    <w:rsid w:val="000C47C3"/>
    <w:rsid w:val="000D58AB"/>
    <w:rsid w:val="000D5C1C"/>
    <w:rsid w:val="00104BC6"/>
    <w:rsid w:val="00114E2C"/>
    <w:rsid w:val="00133525"/>
    <w:rsid w:val="0018499D"/>
    <w:rsid w:val="001A4C42"/>
    <w:rsid w:val="001C21C3"/>
    <w:rsid w:val="001D02C2"/>
    <w:rsid w:val="001F0C1D"/>
    <w:rsid w:val="001F1132"/>
    <w:rsid w:val="001F168B"/>
    <w:rsid w:val="001F3CDB"/>
    <w:rsid w:val="002228D0"/>
    <w:rsid w:val="002347A2"/>
    <w:rsid w:val="00247926"/>
    <w:rsid w:val="002675F0"/>
    <w:rsid w:val="00276EE4"/>
    <w:rsid w:val="002B28E7"/>
    <w:rsid w:val="002B6339"/>
    <w:rsid w:val="002E00EE"/>
    <w:rsid w:val="002E18BB"/>
    <w:rsid w:val="003172DC"/>
    <w:rsid w:val="0034052F"/>
    <w:rsid w:val="0035462D"/>
    <w:rsid w:val="003765B8"/>
    <w:rsid w:val="003A0483"/>
    <w:rsid w:val="003C3971"/>
    <w:rsid w:val="003E67AD"/>
    <w:rsid w:val="003E7753"/>
    <w:rsid w:val="003F358A"/>
    <w:rsid w:val="00423334"/>
    <w:rsid w:val="004345EC"/>
    <w:rsid w:val="00453B88"/>
    <w:rsid w:val="004655B1"/>
    <w:rsid w:val="004826A9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46CC2"/>
    <w:rsid w:val="00565087"/>
    <w:rsid w:val="00572E14"/>
    <w:rsid w:val="00595C50"/>
    <w:rsid w:val="005973BE"/>
    <w:rsid w:val="005A5986"/>
    <w:rsid w:val="005D2E01"/>
    <w:rsid w:val="005D6137"/>
    <w:rsid w:val="005D7526"/>
    <w:rsid w:val="005E69AE"/>
    <w:rsid w:val="005F339B"/>
    <w:rsid w:val="00602AEA"/>
    <w:rsid w:val="00607E3C"/>
    <w:rsid w:val="00614FDF"/>
    <w:rsid w:val="006246A7"/>
    <w:rsid w:val="0062595A"/>
    <w:rsid w:val="0063543D"/>
    <w:rsid w:val="00645AA3"/>
    <w:rsid w:val="00647114"/>
    <w:rsid w:val="00647F2A"/>
    <w:rsid w:val="00653558"/>
    <w:rsid w:val="0066282B"/>
    <w:rsid w:val="006842FD"/>
    <w:rsid w:val="006A323F"/>
    <w:rsid w:val="006B30D0"/>
    <w:rsid w:val="006C3D95"/>
    <w:rsid w:val="006E5C86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B600E"/>
    <w:rsid w:val="007F0F4A"/>
    <w:rsid w:val="008028A4"/>
    <w:rsid w:val="00820B25"/>
    <w:rsid w:val="00830747"/>
    <w:rsid w:val="00834578"/>
    <w:rsid w:val="008768CA"/>
    <w:rsid w:val="008C384C"/>
    <w:rsid w:val="008E7986"/>
    <w:rsid w:val="0090271F"/>
    <w:rsid w:val="00902E23"/>
    <w:rsid w:val="009114D7"/>
    <w:rsid w:val="0091348E"/>
    <w:rsid w:val="00917CCB"/>
    <w:rsid w:val="00942EC2"/>
    <w:rsid w:val="009F37B7"/>
    <w:rsid w:val="009F5E43"/>
    <w:rsid w:val="009F6035"/>
    <w:rsid w:val="00A10F02"/>
    <w:rsid w:val="00A164B4"/>
    <w:rsid w:val="00A25F31"/>
    <w:rsid w:val="00A26956"/>
    <w:rsid w:val="00A34325"/>
    <w:rsid w:val="00A53724"/>
    <w:rsid w:val="00A73129"/>
    <w:rsid w:val="00A82346"/>
    <w:rsid w:val="00A82BD5"/>
    <w:rsid w:val="00A92BA1"/>
    <w:rsid w:val="00AA515F"/>
    <w:rsid w:val="00AB160D"/>
    <w:rsid w:val="00AC6BC6"/>
    <w:rsid w:val="00AD44FD"/>
    <w:rsid w:val="00AE3797"/>
    <w:rsid w:val="00B15449"/>
    <w:rsid w:val="00B44626"/>
    <w:rsid w:val="00B561FF"/>
    <w:rsid w:val="00B845A4"/>
    <w:rsid w:val="00B93086"/>
    <w:rsid w:val="00BA19ED"/>
    <w:rsid w:val="00BA300B"/>
    <w:rsid w:val="00BA4B8D"/>
    <w:rsid w:val="00BC0F7D"/>
    <w:rsid w:val="00BE3255"/>
    <w:rsid w:val="00BF128E"/>
    <w:rsid w:val="00C1496A"/>
    <w:rsid w:val="00C33079"/>
    <w:rsid w:val="00C45231"/>
    <w:rsid w:val="00C72833"/>
    <w:rsid w:val="00C76972"/>
    <w:rsid w:val="00C778AF"/>
    <w:rsid w:val="00C80F1D"/>
    <w:rsid w:val="00C8150C"/>
    <w:rsid w:val="00C93F40"/>
    <w:rsid w:val="00CA3D0C"/>
    <w:rsid w:val="00CC1D52"/>
    <w:rsid w:val="00CF20E3"/>
    <w:rsid w:val="00D309CC"/>
    <w:rsid w:val="00D46431"/>
    <w:rsid w:val="00D56A52"/>
    <w:rsid w:val="00D57972"/>
    <w:rsid w:val="00D675A9"/>
    <w:rsid w:val="00D738D6"/>
    <w:rsid w:val="00D755EB"/>
    <w:rsid w:val="00D85D2F"/>
    <w:rsid w:val="00D87E00"/>
    <w:rsid w:val="00D9134D"/>
    <w:rsid w:val="00DA7A03"/>
    <w:rsid w:val="00DB1818"/>
    <w:rsid w:val="00DC309B"/>
    <w:rsid w:val="00DC4DA2"/>
    <w:rsid w:val="00DD4C17"/>
    <w:rsid w:val="00DF2B1F"/>
    <w:rsid w:val="00DF6189"/>
    <w:rsid w:val="00DF62CD"/>
    <w:rsid w:val="00DF6879"/>
    <w:rsid w:val="00E07BCD"/>
    <w:rsid w:val="00E16509"/>
    <w:rsid w:val="00E36921"/>
    <w:rsid w:val="00E44582"/>
    <w:rsid w:val="00E52814"/>
    <w:rsid w:val="00E5294C"/>
    <w:rsid w:val="00E72324"/>
    <w:rsid w:val="00E72ABE"/>
    <w:rsid w:val="00E77645"/>
    <w:rsid w:val="00E94259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70647"/>
    <w:rsid w:val="00F9377D"/>
    <w:rsid w:val="00FA1266"/>
    <w:rsid w:val="00FA33F8"/>
    <w:rsid w:val="00FC1192"/>
    <w:rsid w:val="00FF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rsid w:val="00595C50"/>
    <w:rPr>
      <w:sz w:val="24"/>
      <w:szCs w:val="24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"/>
    <w:basedOn w:val="Normal"/>
    <w:link w:val="ListParagraphChar"/>
    <w:uiPriority w:val="34"/>
    <w:qFormat/>
    <w:rsid w:val="00B845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845A4"/>
    <w:rPr>
      <w:rFonts w:eastAsia="SimSun"/>
    </w:rPr>
  </w:style>
  <w:style w:type="character" w:customStyle="1" w:styleId="B1Char">
    <w:name w:val="B1 Char"/>
    <w:link w:val="B1"/>
    <w:rsid w:val="001F3CDB"/>
    <w:rPr>
      <w:lang w:eastAsia="en-US"/>
    </w:rPr>
  </w:style>
  <w:style w:type="character" w:customStyle="1" w:styleId="TFChar">
    <w:name w:val="TF Char"/>
    <w:link w:val="TF"/>
    <w:qFormat/>
    <w:rsid w:val="001F3CD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6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1752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7</cp:revision>
  <cp:lastPrinted>2019-02-25T14:05:00Z</cp:lastPrinted>
  <dcterms:created xsi:type="dcterms:W3CDTF">2024-08-02T18:05:00Z</dcterms:created>
  <dcterms:modified xsi:type="dcterms:W3CDTF">2024-08-08T09:12:00Z</dcterms:modified>
  <cp:category/>
</cp:coreProperties>
</file>